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B7" w:rsidRDefault="001E69B7">
      <w:pPr>
        <w:pStyle w:val="Header"/>
        <w:tabs>
          <w:tab w:val="clear" w:pos="4320"/>
          <w:tab w:val="clear" w:pos="8640"/>
        </w:tabs>
        <w:sectPr w:rsidR="001E69B7">
          <w:headerReference w:type="first" r:id="rId7"/>
          <w:footerReference w:type="first" r:id="rId8"/>
          <w:pgSz w:w="12240" w:h="15840" w:code="1"/>
          <w:pgMar w:top="0" w:right="0" w:bottom="1620" w:left="0" w:header="720" w:footer="0" w:gutter="0"/>
          <w:cols w:space="720"/>
          <w:titlePg/>
          <w:docGrid w:linePitch="360"/>
        </w:sectPr>
      </w:pPr>
    </w:p>
    <w:p w:rsidR="001522D6" w:rsidRPr="00440A7D" w:rsidRDefault="001522D6" w:rsidP="00C9347E">
      <w:pPr>
        <w:pStyle w:val="Header"/>
        <w:tabs>
          <w:tab w:val="clear" w:pos="4320"/>
          <w:tab w:val="clear" w:pos="8640"/>
        </w:tabs>
        <w:spacing w:before="240"/>
        <w:jc w:val="center"/>
        <w:rPr>
          <w:b/>
        </w:rPr>
      </w:pPr>
      <w:r w:rsidRPr="00440A7D">
        <w:rPr>
          <w:b/>
        </w:rPr>
        <w:lastRenderedPageBreak/>
        <w:t>REQUEST FOR PROPOSALS (RFP)</w:t>
      </w:r>
    </w:p>
    <w:p w:rsidR="00C9347E" w:rsidRDefault="001522D6" w:rsidP="00C9347E">
      <w:pPr>
        <w:pStyle w:val="NoSpacing"/>
        <w:jc w:val="center"/>
        <w:rPr>
          <w:rFonts w:ascii="Times New Roman" w:hAnsi="Times New Roman"/>
          <w:b/>
          <w:sz w:val="24"/>
          <w:szCs w:val="24"/>
        </w:rPr>
      </w:pPr>
      <w:r w:rsidRPr="00440A7D">
        <w:rPr>
          <w:rFonts w:ascii="Times New Roman" w:hAnsi="Times New Roman"/>
          <w:b/>
          <w:sz w:val="24"/>
          <w:szCs w:val="24"/>
        </w:rPr>
        <w:t>STATE OF MARYLA</w:t>
      </w:r>
      <w:r w:rsidR="00C9347E">
        <w:rPr>
          <w:rFonts w:ascii="Times New Roman" w:hAnsi="Times New Roman"/>
          <w:b/>
          <w:sz w:val="24"/>
          <w:szCs w:val="24"/>
        </w:rPr>
        <w:t>ND</w:t>
      </w:r>
    </w:p>
    <w:p w:rsidR="001522D6" w:rsidRPr="00440A7D" w:rsidRDefault="001522D6" w:rsidP="00C9347E">
      <w:pPr>
        <w:pStyle w:val="NoSpacing"/>
        <w:jc w:val="center"/>
        <w:rPr>
          <w:rFonts w:ascii="Times New Roman" w:hAnsi="Times New Roman"/>
          <w:b/>
          <w:sz w:val="24"/>
          <w:szCs w:val="24"/>
        </w:rPr>
      </w:pPr>
      <w:r w:rsidRPr="00440A7D">
        <w:rPr>
          <w:rFonts w:ascii="Times New Roman" w:hAnsi="Times New Roman"/>
          <w:b/>
          <w:sz w:val="24"/>
          <w:szCs w:val="24"/>
        </w:rPr>
        <w:t>DEPARTMENT OF HUMAN RESOURCES</w:t>
      </w:r>
      <w:r>
        <w:rPr>
          <w:rFonts w:ascii="Times New Roman" w:hAnsi="Times New Roman"/>
          <w:b/>
          <w:sz w:val="24"/>
          <w:szCs w:val="24"/>
        </w:rPr>
        <w:t xml:space="preserve"> REP</w:t>
      </w:r>
    </w:p>
    <w:p w:rsidR="001522D6" w:rsidRPr="00440A7D" w:rsidRDefault="001522D6" w:rsidP="00C9347E">
      <w:pPr>
        <w:pStyle w:val="NoSpacing"/>
        <w:jc w:val="center"/>
        <w:rPr>
          <w:rFonts w:ascii="Times New Roman" w:hAnsi="Times New Roman"/>
          <w:b/>
          <w:sz w:val="24"/>
          <w:szCs w:val="24"/>
        </w:rPr>
      </w:pPr>
      <w:r w:rsidRPr="00440A7D">
        <w:rPr>
          <w:rFonts w:ascii="Times New Roman" w:hAnsi="Times New Roman"/>
          <w:b/>
          <w:sz w:val="24"/>
          <w:szCs w:val="24"/>
        </w:rPr>
        <w:t>FOR</w:t>
      </w:r>
    </w:p>
    <w:p w:rsidR="001522D6" w:rsidRPr="00440A7D" w:rsidRDefault="001522D6" w:rsidP="00C9347E">
      <w:pPr>
        <w:pStyle w:val="NoSpacing"/>
        <w:ind w:left="0" w:firstLine="0"/>
        <w:jc w:val="center"/>
        <w:outlineLvl w:val="0"/>
        <w:rPr>
          <w:rFonts w:ascii="Times New Roman" w:hAnsi="Times New Roman"/>
          <w:b/>
          <w:sz w:val="24"/>
          <w:szCs w:val="24"/>
        </w:rPr>
      </w:pPr>
      <w:r w:rsidRPr="00440A7D">
        <w:rPr>
          <w:rFonts w:ascii="Times New Roman" w:hAnsi="Times New Roman"/>
          <w:b/>
          <w:sz w:val="24"/>
          <w:szCs w:val="24"/>
        </w:rPr>
        <w:t xml:space="preserve">LEGAL SERVICES FOR THE </w:t>
      </w:r>
      <w:r w:rsidR="00C9347E">
        <w:rPr>
          <w:rFonts w:ascii="Times New Roman" w:hAnsi="Times New Roman"/>
          <w:b/>
          <w:sz w:val="24"/>
          <w:szCs w:val="24"/>
        </w:rPr>
        <w:t xml:space="preserve">HARFORD COUNTY DEPARTMENT OF SOCIAL </w:t>
      </w:r>
      <w:r w:rsidRPr="00440A7D">
        <w:rPr>
          <w:rFonts w:ascii="Times New Roman" w:hAnsi="Times New Roman"/>
          <w:b/>
          <w:sz w:val="24"/>
          <w:szCs w:val="24"/>
        </w:rPr>
        <w:t>SERVICES</w:t>
      </w:r>
    </w:p>
    <w:p w:rsidR="001522D6" w:rsidRPr="00440A7D" w:rsidRDefault="001522D6" w:rsidP="00C9347E">
      <w:pPr>
        <w:pStyle w:val="NoSpacing"/>
        <w:jc w:val="center"/>
        <w:outlineLvl w:val="0"/>
        <w:rPr>
          <w:rFonts w:ascii="Times New Roman" w:hAnsi="Times New Roman"/>
          <w:b/>
          <w:sz w:val="24"/>
          <w:szCs w:val="24"/>
        </w:rPr>
      </w:pPr>
      <w:r>
        <w:rPr>
          <w:rFonts w:ascii="Times New Roman" w:hAnsi="Times New Roman"/>
          <w:b/>
          <w:sz w:val="24"/>
          <w:szCs w:val="24"/>
        </w:rPr>
        <w:t>HADDS/SSA-17-001-S</w:t>
      </w:r>
    </w:p>
    <w:p w:rsidR="001522D6" w:rsidRPr="00440A7D" w:rsidRDefault="001522D6" w:rsidP="00C9347E">
      <w:pPr>
        <w:pStyle w:val="NoSpacing"/>
        <w:jc w:val="center"/>
        <w:outlineLvl w:val="0"/>
        <w:rPr>
          <w:rFonts w:ascii="Times New Roman" w:hAnsi="Times New Roman"/>
          <w:b/>
          <w:sz w:val="24"/>
          <w:szCs w:val="24"/>
        </w:rPr>
      </w:pPr>
      <w:r w:rsidRPr="00440A7D">
        <w:rPr>
          <w:rFonts w:ascii="Times New Roman" w:hAnsi="Times New Roman"/>
          <w:b/>
          <w:sz w:val="24"/>
          <w:szCs w:val="24"/>
        </w:rPr>
        <w:t>AMENDMENT NO. 1</w:t>
      </w:r>
    </w:p>
    <w:p w:rsidR="001522D6" w:rsidRPr="00440A7D" w:rsidRDefault="001522D6" w:rsidP="00C9347E">
      <w:pPr>
        <w:pStyle w:val="NoSpacing"/>
        <w:jc w:val="center"/>
        <w:rPr>
          <w:rFonts w:ascii="Times New Roman" w:hAnsi="Times New Roman"/>
          <w:sz w:val="24"/>
          <w:szCs w:val="24"/>
        </w:rPr>
      </w:pPr>
    </w:p>
    <w:p w:rsidR="001522D6" w:rsidRPr="00440A7D" w:rsidRDefault="001522D6" w:rsidP="00C9347E">
      <w:pPr>
        <w:pStyle w:val="NoSpacing"/>
        <w:jc w:val="center"/>
        <w:rPr>
          <w:rFonts w:ascii="Times New Roman" w:hAnsi="Times New Roman"/>
          <w:b/>
          <w:sz w:val="24"/>
          <w:szCs w:val="24"/>
        </w:rPr>
      </w:pPr>
      <w:r>
        <w:rPr>
          <w:rFonts w:ascii="Times New Roman" w:hAnsi="Times New Roman"/>
          <w:b/>
          <w:sz w:val="24"/>
          <w:szCs w:val="24"/>
        </w:rPr>
        <w:t xml:space="preserve">November 18, </w:t>
      </w:r>
      <w:r w:rsidRPr="00440A7D">
        <w:rPr>
          <w:rFonts w:ascii="Times New Roman" w:hAnsi="Times New Roman"/>
          <w:b/>
          <w:sz w:val="24"/>
          <w:szCs w:val="24"/>
        </w:rPr>
        <w:t>2016</w:t>
      </w:r>
    </w:p>
    <w:p w:rsidR="001522D6" w:rsidRPr="00440A7D" w:rsidRDefault="001522D6" w:rsidP="001522D6">
      <w:pPr>
        <w:pStyle w:val="NoSpacing"/>
        <w:rPr>
          <w:rFonts w:ascii="Times New Roman" w:hAnsi="Times New Roman"/>
          <w:sz w:val="24"/>
          <w:szCs w:val="24"/>
        </w:rPr>
      </w:pPr>
    </w:p>
    <w:p w:rsidR="001522D6" w:rsidRPr="00440A7D" w:rsidRDefault="001522D6" w:rsidP="001522D6">
      <w:pPr>
        <w:pStyle w:val="NoSpacing"/>
        <w:rPr>
          <w:rFonts w:ascii="Times New Roman" w:hAnsi="Times New Roman"/>
          <w:sz w:val="24"/>
          <w:szCs w:val="24"/>
        </w:rPr>
      </w:pPr>
      <w:r w:rsidRPr="00440A7D">
        <w:rPr>
          <w:rFonts w:ascii="Times New Roman" w:hAnsi="Times New Roman"/>
          <w:sz w:val="24"/>
          <w:szCs w:val="24"/>
        </w:rPr>
        <w:t xml:space="preserve">Dear Prospective Offerors: </w:t>
      </w:r>
    </w:p>
    <w:p w:rsidR="001522D6" w:rsidRPr="00440A7D" w:rsidRDefault="001522D6" w:rsidP="001522D6">
      <w:pPr>
        <w:pStyle w:val="NoSpacing"/>
        <w:rPr>
          <w:rFonts w:ascii="Times New Roman" w:hAnsi="Times New Roman"/>
          <w:sz w:val="24"/>
          <w:szCs w:val="24"/>
        </w:rPr>
      </w:pPr>
    </w:p>
    <w:p w:rsidR="001522D6" w:rsidRPr="00440A7D" w:rsidRDefault="001522D6" w:rsidP="00C9347E">
      <w:pPr>
        <w:pStyle w:val="NoSpacing"/>
        <w:ind w:left="0" w:firstLine="0"/>
        <w:rPr>
          <w:rFonts w:ascii="Times New Roman" w:hAnsi="Times New Roman"/>
          <w:sz w:val="24"/>
          <w:szCs w:val="24"/>
        </w:rPr>
      </w:pPr>
      <w:r w:rsidRPr="00440A7D">
        <w:rPr>
          <w:rFonts w:ascii="Times New Roman" w:hAnsi="Times New Roman"/>
          <w:sz w:val="24"/>
          <w:szCs w:val="24"/>
        </w:rPr>
        <w:t xml:space="preserve">This amendment is being issued to amend certain information in the above-named RFP. </w:t>
      </w:r>
      <w:r w:rsidR="00C9347E">
        <w:rPr>
          <w:rFonts w:ascii="Times New Roman" w:hAnsi="Times New Roman"/>
          <w:sz w:val="24"/>
          <w:szCs w:val="24"/>
        </w:rPr>
        <w:t xml:space="preserve"> </w:t>
      </w:r>
      <w:r w:rsidRPr="00440A7D">
        <w:rPr>
          <w:rFonts w:ascii="Times New Roman" w:hAnsi="Times New Roman"/>
          <w:sz w:val="24"/>
          <w:szCs w:val="24"/>
        </w:rPr>
        <w:t xml:space="preserve">All information contained herein is binding on all Offerors who respond to this RFP. </w:t>
      </w:r>
      <w:r w:rsidR="00C9347E">
        <w:rPr>
          <w:rFonts w:ascii="Times New Roman" w:hAnsi="Times New Roman"/>
          <w:sz w:val="24"/>
          <w:szCs w:val="24"/>
        </w:rPr>
        <w:t xml:space="preserve"> </w:t>
      </w:r>
      <w:r w:rsidRPr="00440A7D">
        <w:rPr>
          <w:rFonts w:ascii="Times New Roman" w:hAnsi="Times New Roman"/>
          <w:sz w:val="24"/>
          <w:szCs w:val="24"/>
        </w:rPr>
        <w:t xml:space="preserve">Specific parts of the RFP have been amended. </w:t>
      </w:r>
      <w:r w:rsidR="00C9347E">
        <w:rPr>
          <w:rFonts w:ascii="Times New Roman" w:hAnsi="Times New Roman"/>
          <w:sz w:val="24"/>
          <w:szCs w:val="24"/>
        </w:rPr>
        <w:t xml:space="preserve"> </w:t>
      </w:r>
      <w:r w:rsidRPr="00440A7D">
        <w:rPr>
          <w:rFonts w:ascii="Times New Roman" w:hAnsi="Times New Roman"/>
          <w:sz w:val="24"/>
          <w:szCs w:val="24"/>
        </w:rPr>
        <w:t xml:space="preserve">The changes are listed below. New language has been double underlined and marked in bold (i.e. </w:t>
      </w:r>
      <w:r w:rsidRPr="00E918A0">
        <w:rPr>
          <w:rFonts w:ascii="Times New Roman" w:hAnsi="Times New Roman"/>
          <w:b/>
          <w:sz w:val="24"/>
          <w:szCs w:val="24"/>
          <w:u w:val="double"/>
        </w:rPr>
        <w:t>word</w:t>
      </w:r>
      <w:r w:rsidRPr="00440A7D">
        <w:rPr>
          <w:rFonts w:ascii="Times New Roman" w:hAnsi="Times New Roman"/>
          <w:sz w:val="24"/>
          <w:szCs w:val="24"/>
        </w:rPr>
        <w:t xml:space="preserve">), and language that has been deleted has been marked with a strikethrough (i.e. </w:t>
      </w:r>
      <w:r w:rsidRPr="00440A7D">
        <w:rPr>
          <w:rFonts w:ascii="Times New Roman" w:hAnsi="Times New Roman"/>
          <w:strike/>
          <w:sz w:val="24"/>
          <w:szCs w:val="24"/>
        </w:rPr>
        <w:t>word</w:t>
      </w:r>
      <w:r w:rsidRPr="00440A7D">
        <w:rPr>
          <w:rFonts w:ascii="Times New Roman" w:hAnsi="Times New Roman"/>
          <w:sz w:val="24"/>
          <w:szCs w:val="24"/>
        </w:rPr>
        <w:t xml:space="preserve">). </w:t>
      </w:r>
    </w:p>
    <w:p w:rsidR="001522D6" w:rsidRPr="00440A7D" w:rsidRDefault="001522D6" w:rsidP="001522D6">
      <w:pPr>
        <w:pStyle w:val="NoSpacing"/>
        <w:rPr>
          <w:rFonts w:ascii="Times New Roman" w:hAnsi="Times New Roman"/>
          <w:sz w:val="24"/>
          <w:szCs w:val="24"/>
        </w:rPr>
      </w:pPr>
    </w:p>
    <w:p w:rsidR="00556A63" w:rsidRPr="00556A63" w:rsidRDefault="00556A63" w:rsidP="00C9347E">
      <w:pPr>
        <w:pStyle w:val="NoSpacing"/>
        <w:numPr>
          <w:ilvl w:val="0"/>
          <w:numId w:val="3"/>
        </w:numPr>
        <w:rPr>
          <w:rFonts w:ascii="Times New Roman" w:hAnsi="Times New Roman"/>
          <w:b/>
          <w:sz w:val="24"/>
          <w:szCs w:val="24"/>
        </w:rPr>
      </w:pPr>
      <w:r w:rsidRPr="00556A63">
        <w:rPr>
          <w:rFonts w:ascii="Times New Roman" w:hAnsi="Times New Roman"/>
          <w:b/>
          <w:sz w:val="24"/>
          <w:szCs w:val="24"/>
        </w:rPr>
        <w:t>Add Attachment F-1 (Financial Proposal Instructions) dated November 18, 2016.</w:t>
      </w:r>
    </w:p>
    <w:p w:rsidR="00556A63" w:rsidRPr="00556A63" w:rsidRDefault="00556A63" w:rsidP="00556A63">
      <w:pPr>
        <w:pStyle w:val="NoSpacing"/>
        <w:ind w:firstLine="0"/>
        <w:rPr>
          <w:rFonts w:ascii="Times New Roman" w:hAnsi="Times New Roman"/>
          <w:sz w:val="24"/>
          <w:szCs w:val="24"/>
        </w:rPr>
      </w:pPr>
    </w:p>
    <w:p w:rsidR="001522D6" w:rsidRDefault="00E918A0" w:rsidP="00C9347E">
      <w:pPr>
        <w:pStyle w:val="NoSpacing"/>
        <w:numPr>
          <w:ilvl w:val="0"/>
          <w:numId w:val="3"/>
        </w:numPr>
        <w:rPr>
          <w:rFonts w:ascii="Times New Roman" w:hAnsi="Times New Roman"/>
          <w:sz w:val="24"/>
          <w:szCs w:val="24"/>
        </w:rPr>
      </w:pPr>
      <w:r>
        <w:rPr>
          <w:rFonts w:ascii="Times New Roman" w:hAnsi="Times New Roman"/>
          <w:b/>
          <w:sz w:val="24"/>
          <w:szCs w:val="24"/>
        </w:rPr>
        <w:t>Remove</w:t>
      </w:r>
      <w:r w:rsidR="001522D6">
        <w:rPr>
          <w:rFonts w:ascii="Times New Roman" w:hAnsi="Times New Roman"/>
          <w:b/>
          <w:sz w:val="24"/>
          <w:szCs w:val="24"/>
        </w:rPr>
        <w:t xml:space="preserve"> </w:t>
      </w:r>
      <w:r>
        <w:rPr>
          <w:rFonts w:ascii="Times New Roman" w:hAnsi="Times New Roman"/>
          <w:b/>
          <w:sz w:val="24"/>
          <w:szCs w:val="24"/>
        </w:rPr>
        <w:t>Attachment J (</w:t>
      </w:r>
      <w:r w:rsidR="001522D6">
        <w:rPr>
          <w:rFonts w:ascii="Times New Roman" w:hAnsi="Times New Roman"/>
          <w:b/>
          <w:sz w:val="24"/>
          <w:szCs w:val="24"/>
        </w:rPr>
        <w:t>Non-Disclosure Agreement</w:t>
      </w:r>
      <w:r>
        <w:rPr>
          <w:rFonts w:ascii="Times New Roman" w:hAnsi="Times New Roman"/>
          <w:b/>
          <w:sz w:val="24"/>
          <w:szCs w:val="24"/>
        </w:rPr>
        <w:t>) provided on November 4, 2016 and replace it with Attachment J (Non-Disclosure Agreement) dated November 18, 2016.</w:t>
      </w:r>
      <w:r w:rsidR="001522D6" w:rsidRPr="00440A7D">
        <w:rPr>
          <w:rFonts w:ascii="Times New Roman" w:hAnsi="Times New Roman"/>
          <w:b/>
          <w:sz w:val="24"/>
          <w:szCs w:val="24"/>
        </w:rPr>
        <w:t xml:space="preserve"> </w:t>
      </w:r>
    </w:p>
    <w:p w:rsidR="001522D6" w:rsidRDefault="001522D6" w:rsidP="00A37810">
      <w:pPr>
        <w:pStyle w:val="NoSpacing"/>
        <w:ind w:left="0" w:firstLine="0"/>
        <w:rPr>
          <w:rFonts w:ascii="Times New Roman" w:hAnsi="Times New Roman"/>
          <w:sz w:val="24"/>
          <w:szCs w:val="24"/>
        </w:rPr>
      </w:pPr>
    </w:p>
    <w:p w:rsidR="001522D6" w:rsidRPr="00FC177C" w:rsidRDefault="001522D6" w:rsidP="001522D6">
      <w:pPr>
        <w:pStyle w:val="NoSpacing"/>
        <w:ind w:left="0" w:firstLine="0"/>
        <w:rPr>
          <w:rFonts w:ascii="Times New Roman" w:hAnsi="Times New Roman"/>
          <w:sz w:val="24"/>
          <w:szCs w:val="24"/>
        </w:rPr>
      </w:pPr>
      <w:r w:rsidRPr="00FC177C">
        <w:rPr>
          <w:rFonts w:ascii="Times New Roman" w:hAnsi="Times New Roman"/>
          <w:sz w:val="24"/>
          <w:szCs w:val="24"/>
        </w:rPr>
        <w:t>Offerors are reminded that they must acknowledge receipt of all amendments issued against the RFP in their Transmittal Letter.  If you require clarification of the information provided in this amendment, ple</w:t>
      </w:r>
      <w:r>
        <w:rPr>
          <w:rFonts w:ascii="Times New Roman" w:hAnsi="Times New Roman"/>
          <w:sz w:val="24"/>
          <w:szCs w:val="24"/>
        </w:rPr>
        <w:t>ase contact me at (410) 836-4959</w:t>
      </w:r>
      <w:r w:rsidRPr="00FC177C">
        <w:rPr>
          <w:rFonts w:ascii="Times New Roman" w:hAnsi="Times New Roman"/>
          <w:sz w:val="24"/>
          <w:szCs w:val="24"/>
        </w:rPr>
        <w:t xml:space="preserve">, or via email </w:t>
      </w:r>
      <w:r w:rsidR="00E918A0">
        <w:rPr>
          <w:rFonts w:ascii="Times New Roman" w:hAnsi="Times New Roman"/>
          <w:sz w:val="24"/>
          <w:szCs w:val="24"/>
        </w:rPr>
        <w:t xml:space="preserve">at </w:t>
      </w:r>
      <w:hyperlink r:id="rId9" w:history="1">
        <w:r w:rsidR="00E918A0" w:rsidRPr="00ED1D57">
          <w:rPr>
            <w:rStyle w:val="Hyperlink"/>
            <w:rFonts w:ascii="Times New Roman" w:hAnsi="Times New Roman"/>
            <w:sz w:val="24"/>
            <w:szCs w:val="24"/>
          </w:rPr>
          <w:t>sally.thompson@maryland.gov</w:t>
        </w:r>
      </w:hyperlink>
      <w:r w:rsidR="00E918A0">
        <w:rPr>
          <w:rFonts w:ascii="Times New Roman" w:hAnsi="Times New Roman"/>
          <w:sz w:val="24"/>
          <w:szCs w:val="24"/>
        </w:rPr>
        <w:t xml:space="preserve">.  </w:t>
      </w:r>
      <w:r>
        <w:rPr>
          <w:rFonts w:ascii="Times New Roman" w:hAnsi="Times New Roman"/>
          <w:sz w:val="24"/>
          <w:szCs w:val="24"/>
        </w:rPr>
        <w:t xml:space="preserve"> </w:t>
      </w:r>
      <w:r w:rsidRPr="00FC177C">
        <w:rPr>
          <w:rFonts w:ascii="Times New Roman" w:hAnsi="Times New Roman"/>
          <w:sz w:val="24"/>
          <w:szCs w:val="24"/>
        </w:rPr>
        <w:t xml:space="preserve">  </w:t>
      </w:r>
    </w:p>
    <w:p w:rsidR="001522D6" w:rsidRPr="00FC177C" w:rsidRDefault="001522D6" w:rsidP="001522D6">
      <w:pPr>
        <w:pStyle w:val="NoSpacing"/>
        <w:rPr>
          <w:rFonts w:ascii="Times New Roman" w:hAnsi="Times New Roman"/>
          <w:sz w:val="24"/>
          <w:szCs w:val="24"/>
        </w:rPr>
      </w:pPr>
    </w:p>
    <w:p w:rsidR="001522D6" w:rsidRPr="00FC177C" w:rsidRDefault="001522D6" w:rsidP="001522D6">
      <w:pPr>
        <w:pStyle w:val="NoSpacing"/>
        <w:rPr>
          <w:rFonts w:ascii="Times New Roman" w:hAnsi="Times New Roman"/>
          <w:sz w:val="24"/>
          <w:szCs w:val="24"/>
        </w:rPr>
      </w:pPr>
    </w:p>
    <w:p w:rsidR="001522D6" w:rsidRPr="00FC177C" w:rsidRDefault="001522D6" w:rsidP="001522D6">
      <w:pPr>
        <w:pStyle w:val="NoSpacing"/>
        <w:rPr>
          <w:rFonts w:ascii="Times New Roman" w:hAnsi="Times New Roman"/>
          <w:sz w:val="24"/>
          <w:szCs w:val="24"/>
        </w:rPr>
      </w:pPr>
    </w:p>
    <w:p w:rsidR="001522D6" w:rsidRPr="00FC177C" w:rsidRDefault="001522D6" w:rsidP="001522D6">
      <w:pPr>
        <w:pStyle w:val="NoSpacing"/>
        <w:rPr>
          <w:rFonts w:ascii="Times New Roman" w:hAnsi="Times New Roman"/>
          <w:sz w:val="24"/>
          <w:szCs w:val="24"/>
        </w:rPr>
      </w:pP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t>By:</w:t>
      </w:r>
    </w:p>
    <w:p w:rsidR="001522D6" w:rsidRPr="00E918A0" w:rsidRDefault="001522D6" w:rsidP="001522D6">
      <w:pPr>
        <w:pStyle w:val="NoSpacing"/>
        <w:rPr>
          <w:rFonts w:ascii="Lucida Handwriting" w:hAnsi="Lucida Handwriting"/>
          <w:i/>
          <w:sz w:val="24"/>
          <w:szCs w:val="24"/>
        </w:rPr>
      </w:pP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E918A0">
        <w:rPr>
          <w:rFonts w:ascii="Lucida Handwriting" w:hAnsi="Lucida Handwriting"/>
          <w:sz w:val="24"/>
          <w:szCs w:val="24"/>
        </w:rPr>
        <w:t>S</w:t>
      </w:r>
      <w:r w:rsidR="00ED0B4D" w:rsidRPr="00E918A0">
        <w:rPr>
          <w:rFonts w:ascii="Lucida Handwriting" w:hAnsi="Lucida Handwriting"/>
          <w:sz w:val="24"/>
          <w:szCs w:val="24"/>
        </w:rPr>
        <w:t>ally Thompson</w:t>
      </w:r>
      <w:r w:rsidRPr="00E918A0">
        <w:rPr>
          <w:rFonts w:ascii="Lucida Handwriting" w:hAnsi="Lucida Handwriting"/>
          <w:sz w:val="24"/>
          <w:szCs w:val="24"/>
        </w:rPr>
        <w:t xml:space="preserve"> </w:t>
      </w:r>
    </w:p>
    <w:p w:rsidR="001522D6" w:rsidRPr="00FC177C" w:rsidRDefault="001522D6" w:rsidP="001522D6">
      <w:pPr>
        <w:pStyle w:val="NoSpacing"/>
        <w:rPr>
          <w:rFonts w:ascii="Times New Roman" w:hAnsi="Times New Roman"/>
          <w:sz w:val="24"/>
          <w:szCs w:val="24"/>
        </w:rPr>
      </w:pP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t>Procurement Officer</w:t>
      </w:r>
    </w:p>
    <w:p w:rsidR="001522D6" w:rsidRPr="00FC177C" w:rsidRDefault="001522D6" w:rsidP="001522D6">
      <w:pPr>
        <w:pStyle w:val="NoSpacing"/>
        <w:rPr>
          <w:rFonts w:ascii="Times New Roman" w:hAnsi="Times New Roman"/>
          <w:sz w:val="24"/>
          <w:szCs w:val="24"/>
        </w:rPr>
      </w:pP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r>
      <w:r w:rsidRPr="00FC177C">
        <w:rPr>
          <w:rFonts w:ascii="Times New Roman" w:hAnsi="Times New Roman"/>
          <w:sz w:val="24"/>
          <w:szCs w:val="24"/>
        </w:rPr>
        <w:tab/>
        <w:t xml:space="preserve">Issued: </w:t>
      </w:r>
      <w:r>
        <w:rPr>
          <w:rFonts w:ascii="Times New Roman" w:hAnsi="Times New Roman"/>
          <w:sz w:val="24"/>
          <w:szCs w:val="24"/>
        </w:rPr>
        <w:t xml:space="preserve">November 18, </w:t>
      </w:r>
      <w:r w:rsidRPr="00FC177C">
        <w:rPr>
          <w:rFonts w:ascii="Times New Roman" w:hAnsi="Times New Roman"/>
          <w:sz w:val="24"/>
          <w:szCs w:val="24"/>
        </w:rPr>
        <w:t>2016</w:t>
      </w:r>
    </w:p>
    <w:p w:rsidR="001522D6" w:rsidRPr="00FC177C" w:rsidRDefault="001522D6" w:rsidP="001522D6">
      <w:pPr>
        <w:rPr>
          <w:strike/>
        </w:rPr>
      </w:pPr>
    </w:p>
    <w:p w:rsidR="001522D6" w:rsidRPr="00440A7D" w:rsidRDefault="001522D6" w:rsidP="001522D6">
      <w:pPr>
        <w:pStyle w:val="NoSpacing"/>
        <w:jc w:val="center"/>
        <w:rPr>
          <w:rFonts w:ascii="Times New Roman" w:hAnsi="Times New Roman"/>
          <w:sz w:val="24"/>
          <w:szCs w:val="24"/>
        </w:rPr>
      </w:pPr>
      <w:r w:rsidRPr="00440A7D">
        <w:rPr>
          <w:rFonts w:ascii="Times New Roman" w:hAnsi="Times New Roman"/>
          <w:sz w:val="24"/>
          <w:szCs w:val="24"/>
        </w:rPr>
        <w:t xml:space="preserve"> </w:t>
      </w:r>
    </w:p>
    <w:p w:rsidR="001522D6" w:rsidRDefault="001522D6" w:rsidP="001522D6"/>
    <w:p w:rsidR="001522D6" w:rsidRPr="00034FDF" w:rsidRDefault="0068040B" w:rsidP="001522D6">
      <w:r w:rsidRPr="0068040B">
        <w:rPr>
          <w:noProof/>
          <w:sz w:val="20"/>
        </w:rPr>
        <w:pict>
          <v:shapetype id="_x0000_t202" coordsize="21600,21600" o:spt="202" path="m,l,21600r21600,l21600,xe">
            <v:stroke joinstyle="miter"/>
            <v:path gradientshapeok="t" o:connecttype="rect"/>
          </v:shapetype>
          <v:shape id="_x0000_s1026" type="#_x0000_t202" style="position:absolute;margin-left:9pt;margin-top:5.55pt;width:414pt;height:562.95pt;z-index:251660288" stroked="f">
            <v:textbox style="mso-next-textbox:#_x0000_s1026">
              <w:txbxContent>
                <w:p w:rsidR="001522D6" w:rsidRDefault="001522D6" w:rsidP="001522D6">
                  <w:pPr>
                    <w:ind w:right="720"/>
                  </w:pPr>
                </w:p>
                <w:p w:rsidR="001522D6" w:rsidRDefault="001522D6" w:rsidP="001522D6">
                  <w:pPr>
                    <w:ind w:right="720"/>
                  </w:pPr>
                </w:p>
                <w:p w:rsidR="001522D6" w:rsidRDefault="001522D6" w:rsidP="001522D6">
                  <w:pPr>
                    <w:ind w:right="720"/>
                  </w:pPr>
                </w:p>
                <w:p w:rsidR="001522D6" w:rsidRDefault="001522D6" w:rsidP="001522D6">
                  <w:pPr>
                    <w:ind w:right="720"/>
                  </w:pPr>
                </w:p>
                <w:p w:rsidR="001522D6" w:rsidRDefault="001522D6" w:rsidP="001522D6">
                  <w:pPr>
                    <w:ind w:right="720"/>
                  </w:pPr>
                </w:p>
                <w:p w:rsidR="001522D6" w:rsidRDefault="001522D6" w:rsidP="001522D6">
                  <w:pPr>
                    <w:ind w:right="720"/>
                  </w:pPr>
                </w:p>
                <w:p w:rsidR="001522D6" w:rsidRDefault="001522D6" w:rsidP="001522D6">
                  <w:pPr>
                    <w:ind w:left="200"/>
                  </w:pPr>
                </w:p>
                <w:p w:rsidR="001522D6" w:rsidRDefault="001522D6" w:rsidP="001522D6">
                  <w:pPr>
                    <w:ind w:left="200"/>
                  </w:pPr>
                </w:p>
                <w:p w:rsidR="001522D6" w:rsidRDefault="001522D6" w:rsidP="001522D6">
                  <w:pPr>
                    <w:ind w:left="200"/>
                  </w:pPr>
                </w:p>
                <w:p w:rsidR="001522D6" w:rsidRDefault="001522D6" w:rsidP="001522D6">
                  <w:pPr>
                    <w:ind w:left="200"/>
                  </w:pPr>
                </w:p>
                <w:p w:rsidR="001522D6" w:rsidRDefault="001522D6" w:rsidP="001522D6">
                  <w:pPr>
                    <w:ind w:left="200"/>
                  </w:pPr>
                </w:p>
                <w:p w:rsidR="001522D6" w:rsidRDefault="001522D6" w:rsidP="001522D6">
                  <w:pPr>
                    <w:ind w:left="200"/>
                  </w:pPr>
                </w:p>
              </w:txbxContent>
            </v:textbox>
          </v:shape>
        </w:pict>
      </w:r>
    </w:p>
    <w:p w:rsidR="001E69B7" w:rsidRDefault="001E69B7"/>
    <w:p w:rsidR="001E69B7" w:rsidRDefault="001E69B7"/>
    <w:p w:rsidR="001E69B7" w:rsidRDefault="001E69B7"/>
    <w:p w:rsidR="001E69B7" w:rsidRDefault="001E69B7"/>
    <w:sectPr w:rsidR="001E69B7" w:rsidSect="00223DDB">
      <w:type w:val="continuous"/>
      <w:pgSz w:w="12240" w:h="15840" w:code="1"/>
      <w:pgMar w:top="547" w:right="720" w:bottom="720" w:left="331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E7" w:rsidRDefault="00E748E7">
      <w:r>
        <w:separator/>
      </w:r>
    </w:p>
  </w:endnote>
  <w:endnote w:type="continuationSeparator" w:id="0">
    <w:p w:rsidR="00E748E7" w:rsidRDefault="00E748E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16" w:rsidRDefault="0068040B">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135pt;margin-top:-58.2pt;width:468pt;height:54pt;z-index:251658240" stroked="f">
          <v:textbox style="mso-next-textbox:#_x0000_s2051">
            <w:txbxContent>
              <w:p w:rsidR="00751316" w:rsidRDefault="00751316">
                <w:pPr>
                  <w:pStyle w:val="Footer"/>
                  <w:tabs>
                    <w:tab w:val="left" w:pos="5143"/>
                    <w:tab w:val="center" w:pos="6120"/>
                  </w:tabs>
                  <w:spacing w:after="120"/>
                  <w:jc w:val="center"/>
                  <w:rPr>
                    <w:b/>
                    <w:bCs/>
                    <w:i/>
                    <w:iCs/>
                    <w:color w:val="808080"/>
                  </w:rPr>
                </w:pPr>
                <w:r>
                  <w:rPr>
                    <w:b/>
                    <w:bCs/>
                    <w:i/>
                    <w:iCs/>
                    <w:color w:val="808080"/>
                  </w:rPr>
                  <w:t>“Guiding the way to a brighter tomorrow”</w:t>
                </w:r>
              </w:p>
              <w:p w:rsidR="001522D6" w:rsidRDefault="00495CE8" w:rsidP="00495CE8">
                <w:pPr>
                  <w:pStyle w:val="Heading4"/>
                  <w:rPr>
                    <w:color w:val="4F81BD"/>
                    <w:sz w:val="20"/>
                    <w:szCs w:val="20"/>
                    <w:shd w:val="clear" w:color="auto" w:fill="FFFFFF"/>
                  </w:rPr>
                </w:pPr>
                <w:r w:rsidRPr="004A36C6">
                  <w:rPr>
                    <w:color w:val="4F81BD"/>
                    <w:sz w:val="20"/>
                    <w:szCs w:val="20"/>
                    <w:shd w:val="clear" w:color="auto" w:fill="FFFFFF"/>
                  </w:rPr>
                  <w:t>Lawrence J. Hogan</w:t>
                </w:r>
                <w:r w:rsidRPr="004A36C6">
                  <w:rPr>
                    <w:i/>
                    <w:iCs/>
                    <w:color w:val="4F81BD"/>
                    <w:sz w:val="20"/>
                    <w:szCs w:val="20"/>
                    <w:shd w:val="clear" w:color="auto" w:fill="FFFFFF"/>
                  </w:rPr>
                  <w:t xml:space="preserve">, </w:t>
                </w:r>
                <w:r w:rsidRPr="004A36C6">
                  <w:rPr>
                    <w:color w:val="4F81BD"/>
                    <w:sz w:val="20"/>
                    <w:szCs w:val="20"/>
                    <w:shd w:val="clear" w:color="auto" w:fill="FFFFFF"/>
                  </w:rPr>
                  <w:t xml:space="preserve">Jr., </w:t>
                </w:r>
                <w:r w:rsidRPr="004A36C6">
                  <w:rPr>
                    <w:i/>
                    <w:iCs/>
                    <w:color w:val="4F81BD"/>
                    <w:sz w:val="20"/>
                    <w:szCs w:val="20"/>
                    <w:shd w:val="clear" w:color="auto" w:fill="FFFFFF"/>
                  </w:rPr>
                  <w:t xml:space="preserve">Governor </w:t>
                </w:r>
                <w:r w:rsidRPr="004A36C6">
                  <w:rPr>
                    <w:color w:val="4F81BD"/>
                    <w:sz w:val="20"/>
                    <w:szCs w:val="20"/>
                    <w:shd w:val="clear" w:color="auto" w:fill="FFFFFF"/>
                  </w:rPr>
                  <w:t xml:space="preserve">| Boyd Rutherford, </w:t>
                </w:r>
                <w:r w:rsidRPr="004A36C6">
                  <w:rPr>
                    <w:i/>
                    <w:iCs/>
                    <w:color w:val="4F81BD"/>
                    <w:sz w:val="20"/>
                    <w:szCs w:val="20"/>
                    <w:shd w:val="clear" w:color="auto" w:fill="FFFFFF"/>
                  </w:rPr>
                  <w:t xml:space="preserve">Lt. Governor </w:t>
                </w:r>
                <w:r w:rsidRPr="004A36C6">
                  <w:rPr>
                    <w:color w:val="4F81BD"/>
                    <w:sz w:val="20"/>
                    <w:szCs w:val="20"/>
                    <w:shd w:val="clear" w:color="auto" w:fill="FFFFFF"/>
                  </w:rPr>
                  <w:t xml:space="preserve">| </w:t>
                </w:r>
              </w:p>
              <w:p w:rsidR="00751316" w:rsidRPr="00C23340" w:rsidRDefault="00C23340" w:rsidP="00495CE8">
                <w:pPr>
                  <w:pStyle w:val="Heading4"/>
                  <w:rPr>
                    <w:i/>
                    <w:color w:val="4F81BD"/>
                    <w:sz w:val="20"/>
                    <w:szCs w:val="20"/>
                  </w:rPr>
                </w:pPr>
                <w:r>
                  <w:rPr>
                    <w:color w:val="4F81BD"/>
                    <w:sz w:val="20"/>
                    <w:szCs w:val="20"/>
                    <w:shd w:val="clear" w:color="auto" w:fill="FFFFFF"/>
                  </w:rPr>
                  <w:t>Gregory James</w:t>
                </w:r>
                <w:r w:rsidR="00495CE8" w:rsidRPr="004A36C6">
                  <w:rPr>
                    <w:color w:val="4F81BD"/>
                    <w:sz w:val="20"/>
                    <w:szCs w:val="20"/>
                    <w:shd w:val="clear" w:color="auto" w:fill="FFFFFF"/>
                  </w:rPr>
                  <w:t xml:space="preserve">, </w:t>
                </w:r>
                <w:r w:rsidRPr="00C23340">
                  <w:rPr>
                    <w:i/>
                    <w:color w:val="4F81BD"/>
                    <w:sz w:val="20"/>
                    <w:szCs w:val="20"/>
                    <w:shd w:val="clear" w:color="auto" w:fill="FFFFFF"/>
                  </w:rPr>
                  <w:t xml:space="preserve">Acting </w:t>
                </w:r>
                <w:r w:rsidR="00495CE8" w:rsidRPr="00C23340">
                  <w:rPr>
                    <w:i/>
                    <w:iCs/>
                    <w:color w:val="4F81BD"/>
                    <w:sz w:val="20"/>
                    <w:szCs w:val="20"/>
                    <w:shd w:val="clear" w:color="auto" w:fill="FFFFFF"/>
                  </w:rPr>
                  <w:t>Secretary</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E7" w:rsidRDefault="00E748E7">
      <w:r>
        <w:separator/>
      </w:r>
    </w:p>
  </w:footnote>
  <w:footnote w:type="continuationSeparator" w:id="0">
    <w:p w:rsidR="00E748E7" w:rsidRDefault="00E74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316" w:rsidRDefault="0068040B">
    <w:pPr>
      <w:pStyle w:val="Header"/>
    </w:pPr>
    <w:r>
      <w:rPr>
        <w:noProof/>
      </w:rPr>
      <w:pict>
        <v:line id="_x0000_s2054" style="position:absolute;z-index:251659264" from="135pt,28.8pt" to="135pt,748.8pt" o:allowincell="f"/>
      </w:pict>
    </w:r>
    <w:r>
      <w:rPr>
        <w:noProof/>
      </w:rPr>
      <w:pict>
        <v:shapetype id="_x0000_t202" coordsize="21600,21600" o:spt="202" path="m,l,21600r21600,l21600,xe">
          <v:stroke joinstyle="miter"/>
          <v:path gradientshapeok="t" o:connecttype="rect"/>
        </v:shapetype>
        <v:shape id="_x0000_s2049" type="#_x0000_t202" style="position:absolute;margin-left:10.15pt;margin-top:37.7pt;width:118.95pt;height:685.8pt;z-index:-251660288;mso-wrap-edited:f" wrapcoords="-139 0 -139 21576 21600 21576 21600 0 -139 0" stroked="f">
          <v:textbox style="mso-next-textbox:#_x0000_s2049">
            <w:txbxContent>
              <w:p w:rsidR="00751316" w:rsidRDefault="00FA24DA">
                <w:pPr>
                  <w:ind w:left="-180"/>
                  <w:jc w:val="right"/>
                </w:pPr>
                <w:r>
                  <w:rPr>
                    <w:noProof/>
                  </w:rPr>
                  <w:drawing>
                    <wp:inline distT="0" distB="0" distL="0" distR="0">
                      <wp:extent cx="1589405" cy="969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9405" cy="969010"/>
                              </a:xfrm>
                              <a:prstGeom prst="rect">
                                <a:avLst/>
                              </a:prstGeom>
                              <a:noFill/>
                              <a:ln w="9525">
                                <a:noFill/>
                                <a:miter lim="800000"/>
                                <a:headEnd/>
                                <a:tailEnd/>
                              </a:ln>
                            </pic:spPr>
                          </pic:pic>
                        </a:graphicData>
                      </a:graphic>
                    </wp:inline>
                  </w:drawing>
                </w:r>
              </w:p>
              <w:p w:rsidR="00751316" w:rsidRDefault="00751316">
                <w:pPr>
                  <w:jc w:val="right"/>
                </w:pPr>
              </w:p>
              <w:p w:rsidR="00751316" w:rsidRDefault="00751316">
                <w:pPr>
                  <w:jc w:val="right"/>
                </w:pPr>
              </w:p>
              <w:p w:rsidR="00751316" w:rsidRDefault="00751316">
                <w:pPr>
                  <w:jc w:val="right"/>
                  <w:rPr>
                    <w:sz w:val="16"/>
                  </w:rPr>
                </w:pPr>
                <w:r>
                  <w:rPr>
                    <w:sz w:val="16"/>
                  </w:rPr>
                  <w:t>Jerome M. Reyerson, LCSW-C</w:t>
                </w:r>
              </w:p>
              <w:p w:rsidR="00751316" w:rsidRDefault="00751316">
                <w:pPr>
                  <w:jc w:val="right"/>
                  <w:rPr>
                    <w:sz w:val="16"/>
                  </w:rPr>
                </w:pPr>
                <w:r>
                  <w:rPr>
                    <w:sz w:val="16"/>
                  </w:rPr>
                  <w:t>Director</w:t>
                </w:r>
              </w:p>
              <w:p w:rsidR="00751316" w:rsidRDefault="00751316">
                <w:pPr>
                  <w:jc w:val="right"/>
                  <w:rPr>
                    <w:sz w:val="16"/>
                  </w:rPr>
                </w:pPr>
              </w:p>
              <w:p w:rsidR="00751316" w:rsidRDefault="00751316">
                <w:pPr>
                  <w:jc w:val="right"/>
                  <w:rPr>
                    <w:sz w:val="16"/>
                  </w:rPr>
                </w:pPr>
                <w:r>
                  <w:rPr>
                    <w:sz w:val="16"/>
                  </w:rPr>
                  <w:t>Sally Thompson</w:t>
                </w:r>
              </w:p>
              <w:p w:rsidR="00751316" w:rsidRDefault="00751316">
                <w:pPr>
                  <w:jc w:val="right"/>
                  <w:rPr>
                    <w:sz w:val="16"/>
                  </w:rPr>
                </w:pPr>
                <w:r>
                  <w:rPr>
                    <w:sz w:val="16"/>
                  </w:rPr>
                  <w:t>Assistant Director</w:t>
                </w:r>
              </w:p>
              <w:p w:rsidR="00751316" w:rsidRDefault="00751316">
                <w:pPr>
                  <w:jc w:val="right"/>
                  <w:rPr>
                    <w:sz w:val="16"/>
                  </w:rPr>
                </w:pPr>
                <w:r>
                  <w:rPr>
                    <w:sz w:val="16"/>
                  </w:rPr>
                  <w:t>Local General Administration</w:t>
                </w:r>
              </w:p>
              <w:p w:rsidR="00A11B8F" w:rsidRDefault="00A11B8F">
                <w:pPr>
                  <w:jc w:val="right"/>
                  <w:rPr>
                    <w:sz w:val="16"/>
                  </w:rPr>
                </w:pPr>
              </w:p>
              <w:p w:rsidR="00A11B8F" w:rsidRDefault="00A11B8F">
                <w:pPr>
                  <w:jc w:val="right"/>
                  <w:rPr>
                    <w:sz w:val="16"/>
                  </w:rPr>
                </w:pPr>
                <w:r>
                  <w:rPr>
                    <w:sz w:val="16"/>
                  </w:rPr>
                  <w:t>Jill Svrjcek, LCSW-C</w:t>
                </w:r>
              </w:p>
              <w:p w:rsidR="00A11B8F" w:rsidRDefault="00A11B8F">
                <w:pPr>
                  <w:jc w:val="right"/>
                  <w:rPr>
                    <w:sz w:val="16"/>
                  </w:rPr>
                </w:pPr>
                <w:r>
                  <w:rPr>
                    <w:sz w:val="16"/>
                  </w:rPr>
                  <w:t>Assistant Director</w:t>
                </w:r>
              </w:p>
              <w:p w:rsidR="00A11B8F" w:rsidRDefault="00A11B8F">
                <w:pPr>
                  <w:jc w:val="right"/>
                  <w:rPr>
                    <w:sz w:val="16"/>
                  </w:rPr>
                </w:pPr>
                <w:r>
                  <w:rPr>
                    <w:sz w:val="16"/>
                  </w:rPr>
                  <w:t>Services</w:t>
                </w:r>
              </w:p>
              <w:p w:rsidR="00A11B8F" w:rsidRDefault="00A11B8F">
                <w:pPr>
                  <w:jc w:val="right"/>
                  <w:rPr>
                    <w:sz w:val="16"/>
                  </w:rPr>
                </w:pPr>
              </w:p>
              <w:p w:rsidR="00A11B8F" w:rsidRDefault="00A11B8F">
                <w:pPr>
                  <w:jc w:val="right"/>
                  <w:rPr>
                    <w:sz w:val="16"/>
                  </w:rPr>
                </w:pPr>
                <w:r>
                  <w:rPr>
                    <w:sz w:val="16"/>
                  </w:rPr>
                  <w:t>Karen Mayer</w:t>
                </w:r>
              </w:p>
              <w:p w:rsidR="00A11B8F" w:rsidRDefault="00A11B8F">
                <w:pPr>
                  <w:jc w:val="right"/>
                  <w:rPr>
                    <w:sz w:val="16"/>
                  </w:rPr>
                </w:pPr>
                <w:r>
                  <w:rPr>
                    <w:sz w:val="16"/>
                  </w:rPr>
                  <w:t>Assistant Director</w:t>
                </w:r>
              </w:p>
              <w:p w:rsidR="00A11B8F" w:rsidRDefault="00A11B8F">
                <w:pPr>
                  <w:jc w:val="right"/>
                  <w:rPr>
                    <w:sz w:val="16"/>
                  </w:rPr>
                </w:pPr>
                <w:r>
                  <w:rPr>
                    <w:sz w:val="16"/>
                  </w:rPr>
                  <w:t>Child Support</w:t>
                </w:r>
              </w:p>
              <w:p w:rsidR="00A11B8F" w:rsidRDefault="00A11B8F">
                <w:pPr>
                  <w:jc w:val="right"/>
                  <w:rPr>
                    <w:sz w:val="16"/>
                  </w:rPr>
                </w:pPr>
              </w:p>
              <w:p w:rsidR="00A11B8F" w:rsidRDefault="00A11B8F">
                <w:pPr>
                  <w:jc w:val="right"/>
                  <w:rPr>
                    <w:sz w:val="16"/>
                  </w:rPr>
                </w:pPr>
                <w:r>
                  <w:rPr>
                    <w:sz w:val="16"/>
                  </w:rPr>
                  <w:t>Cora Grishkot</w:t>
                </w:r>
              </w:p>
              <w:p w:rsidR="00A11B8F" w:rsidRDefault="00A11B8F">
                <w:pPr>
                  <w:jc w:val="right"/>
                  <w:rPr>
                    <w:sz w:val="16"/>
                  </w:rPr>
                </w:pPr>
                <w:r>
                  <w:rPr>
                    <w:sz w:val="16"/>
                  </w:rPr>
                  <w:t>Assistant Director</w:t>
                </w:r>
              </w:p>
              <w:p w:rsidR="00A11B8F" w:rsidRDefault="00A11B8F">
                <w:pPr>
                  <w:jc w:val="right"/>
                  <w:rPr>
                    <w:sz w:val="16"/>
                  </w:rPr>
                </w:pPr>
                <w:r>
                  <w:rPr>
                    <w:sz w:val="16"/>
                  </w:rPr>
                  <w:t>Family Investment</w:t>
                </w:r>
              </w:p>
              <w:p w:rsidR="00A11B8F" w:rsidRDefault="00A11B8F">
                <w:pPr>
                  <w:jc w:val="right"/>
                  <w:rPr>
                    <w:sz w:val="16"/>
                  </w:rPr>
                </w:pPr>
              </w:p>
              <w:p w:rsidR="00751316" w:rsidRDefault="00751316">
                <w:pPr>
                  <w:jc w:val="right"/>
                  <w:rPr>
                    <w:sz w:val="16"/>
                  </w:rPr>
                </w:pPr>
              </w:p>
              <w:p w:rsidR="00751316" w:rsidRDefault="00751316">
                <w:pPr>
                  <w:jc w:val="right"/>
                  <w:rPr>
                    <w:sz w:val="16"/>
                  </w:rPr>
                </w:pPr>
                <w:r>
                  <w:rPr>
                    <w:sz w:val="16"/>
                  </w:rPr>
                  <w:t>2 South Bond Street</w:t>
                </w:r>
              </w:p>
              <w:p w:rsidR="00751316" w:rsidRDefault="00751316">
                <w:pPr>
                  <w:jc w:val="right"/>
                  <w:rPr>
                    <w:sz w:val="16"/>
                  </w:rPr>
                </w:pPr>
                <w:r>
                  <w:rPr>
                    <w:sz w:val="16"/>
                  </w:rPr>
                  <w:t>Suite 300</w:t>
                </w:r>
              </w:p>
              <w:p w:rsidR="00751316" w:rsidRDefault="00751316">
                <w:pPr>
                  <w:jc w:val="right"/>
                  <w:rPr>
                    <w:sz w:val="16"/>
                  </w:rPr>
                </w:pPr>
                <w:r>
                  <w:rPr>
                    <w:sz w:val="16"/>
                  </w:rPr>
                  <w:t>Bel Air, MD 21014-3736</w:t>
                </w:r>
              </w:p>
              <w:p w:rsidR="00751316" w:rsidRDefault="00751316">
                <w:pPr>
                  <w:jc w:val="right"/>
                  <w:rPr>
                    <w:sz w:val="16"/>
                  </w:rPr>
                </w:pPr>
                <w:r>
                  <w:rPr>
                    <w:sz w:val="16"/>
                  </w:rPr>
                  <w:t>Phone: 410-836-4700</w:t>
                </w:r>
              </w:p>
              <w:p w:rsidR="00751316" w:rsidRDefault="00751316">
                <w:pPr>
                  <w:jc w:val="right"/>
                  <w:rPr>
                    <w:sz w:val="16"/>
                  </w:rPr>
                </w:pPr>
                <w:r>
                  <w:rPr>
                    <w:sz w:val="16"/>
                  </w:rPr>
                  <w:t>Fax:410-836-4945</w:t>
                </w:r>
              </w:p>
              <w:p w:rsidR="00751316" w:rsidRDefault="00751316">
                <w:pPr>
                  <w:jc w:val="right"/>
                  <w:rPr>
                    <w:sz w:val="16"/>
                  </w:rPr>
                </w:pPr>
              </w:p>
              <w:p w:rsidR="00751316" w:rsidRDefault="00751316">
                <w:pPr>
                  <w:jc w:val="right"/>
                  <w:rPr>
                    <w:sz w:val="16"/>
                  </w:rPr>
                </w:pPr>
              </w:p>
              <w:p w:rsidR="00751316" w:rsidRDefault="00751316">
                <w:pPr>
                  <w:pStyle w:val="BodyText"/>
                  <w:rPr>
                    <w:sz w:val="16"/>
                  </w:rPr>
                </w:pPr>
                <w:r>
                  <w:rPr>
                    <w:sz w:val="16"/>
                  </w:rPr>
                  <w:t>Office of Child Support Enforcement</w:t>
                </w:r>
              </w:p>
              <w:p w:rsidR="00751316" w:rsidRDefault="00751316">
                <w:pPr>
                  <w:jc w:val="right"/>
                  <w:rPr>
                    <w:sz w:val="16"/>
                  </w:rPr>
                </w:pPr>
                <w:smartTag w:uri="urn:schemas-microsoft-com:office:smarttags" w:element="Street">
                  <w:smartTag w:uri="urn:schemas-microsoft-com:office:smarttags" w:element="address">
                    <w:r>
                      <w:rPr>
                        <w:sz w:val="16"/>
                      </w:rPr>
                      <w:t>101 South Main Street</w:t>
                    </w:r>
                  </w:smartTag>
                </w:smartTag>
              </w:p>
              <w:p w:rsidR="00751316" w:rsidRDefault="00751316">
                <w:pPr>
                  <w:jc w:val="right"/>
                  <w:rPr>
                    <w:sz w:val="16"/>
                  </w:rPr>
                </w:pPr>
                <w:smartTag w:uri="urn:schemas-microsoft-com:office:smarttags" w:element="address">
                  <w:smartTag w:uri="urn:schemas-microsoft-com:office:smarttags" w:element="Street">
                    <w:r>
                      <w:rPr>
                        <w:sz w:val="16"/>
                      </w:rPr>
                      <w:t>Suite</w:t>
                    </w:r>
                  </w:smartTag>
                  <w:r>
                    <w:rPr>
                      <w:sz w:val="16"/>
                    </w:rPr>
                    <w:t xml:space="preserve"> 200</w:t>
                  </w:r>
                </w:smartTag>
              </w:p>
              <w:p w:rsidR="00751316" w:rsidRDefault="00751316">
                <w:pPr>
                  <w:jc w:val="right"/>
                  <w:rPr>
                    <w:sz w:val="16"/>
                  </w:rPr>
                </w:pPr>
                <w:r>
                  <w:rPr>
                    <w:sz w:val="16"/>
                  </w:rPr>
                  <w:t xml:space="preserve">Bel </w:t>
                </w:r>
                <w:smartTag w:uri="urn:schemas-microsoft-com:office:smarttags" w:element="place">
                  <w:smartTag w:uri="urn:schemas-microsoft-com:office:smarttags" w:element="City">
                    <w:r>
                      <w:rPr>
                        <w:sz w:val="16"/>
                      </w:rPr>
                      <w:t>Air</w:t>
                    </w:r>
                  </w:smartTag>
                  <w:r>
                    <w:rPr>
                      <w:sz w:val="16"/>
                    </w:rPr>
                    <w:t xml:space="preserve">, </w:t>
                  </w:r>
                  <w:smartTag w:uri="urn:schemas-microsoft-com:office:smarttags" w:element="State">
                    <w:r>
                      <w:rPr>
                        <w:sz w:val="16"/>
                      </w:rPr>
                      <w:t>MD</w:t>
                    </w:r>
                  </w:smartTag>
                  <w:r>
                    <w:rPr>
                      <w:sz w:val="16"/>
                    </w:rPr>
                    <w:t xml:space="preserve"> </w:t>
                  </w:r>
                  <w:smartTag w:uri="urn:schemas-microsoft-com:office:smarttags" w:element="PostalCode">
                    <w:r>
                      <w:rPr>
                        <w:sz w:val="16"/>
                      </w:rPr>
                      <w:t>21014</w:t>
                    </w:r>
                  </w:smartTag>
                </w:smartTag>
              </w:p>
              <w:p w:rsidR="00751316" w:rsidRDefault="00751316">
                <w:pPr>
                  <w:jc w:val="right"/>
                  <w:rPr>
                    <w:sz w:val="16"/>
                  </w:rPr>
                </w:pPr>
                <w:r>
                  <w:rPr>
                    <w:sz w:val="16"/>
                  </w:rPr>
                  <w:t>Phone: 1-800-332-6347</w:t>
                </w:r>
              </w:p>
              <w:p w:rsidR="00751316" w:rsidRDefault="00751316">
                <w:pPr>
                  <w:jc w:val="right"/>
                  <w:rPr>
                    <w:color w:val="000000"/>
                    <w:sz w:val="16"/>
                  </w:rPr>
                </w:pPr>
                <w:r>
                  <w:rPr>
                    <w:sz w:val="16"/>
                  </w:rPr>
                  <w:t>Fax: 410-638-8990</w:t>
                </w:r>
                <w:r>
                  <w:rPr>
                    <w:color w:val="000000"/>
                    <w:sz w:val="16"/>
                  </w:rPr>
                  <w:t xml:space="preserve"> </w:t>
                </w:r>
              </w:p>
              <w:p w:rsidR="00A11B8F" w:rsidRDefault="00A11B8F">
                <w:pPr>
                  <w:jc w:val="right"/>
                  <w:rPr>
                    <w:color w:val="000000"/>
                    <w:sz w:val="16"/>
                  </w:rPr>
                </w:pPr>
              </w:p>
              <w:p w:rsidR="00A11B8F" w:rsidRDefault="00A11B8F">
                <w:pPr>
                  <w:jc w:val="right"/>
                  <w:rPr>
                    <w:color w:val="000000"/>
                    <w:sz w:val="16"/>
                  </w:rPr>
                </w:pPr>
              </w:p>
              <w:p w:rsidR="00A11B8F" w:rsidRDefault="00A11B8F">
                <w:pPr>
                  <w:jc w:val="right"/>
                  <w:rPr>
                    <w:color w:val="000000"/>
                    <w:sz w:val="16"/>
                  </w:rPr>
                </w:pPr>
                <w:r>
                  <w:rPr>
                    <w:color w:val="000000"/>
                    <w:sz w:val="16"/>
                  </w:rPr>
                  <w:t>WAGE Connection</w:t>
                </w:r>
              </w:p>
              <w:p w:rsidR="00A11B8F" w:rsidRDefault="00A11B8F">
                <w:pPr>
                  <w:jc w:val="right"/>
                  <w:rPr>
                    <w:color w:val="000000"/>
                    <w:sz w:val="16"/>
                  </w:rPr>
                </w:pPr>
                <w:r>
                  <w:rPr>
                    <w:color w:val="000000"/>
                    <w:sz w:val="16"/>
                  </w:rPr>
                  <w:t>975 Beards Hill Road</w:t>
                </w:r>
              </w:p>
              <w:p w:rsidR="00A11B8F" w:rsidRDefault="00A11B8F">
                <w:pPr>
                  <w:jc w:val="right"/>
                  <w:rPr>
                    <w:color w:val="000000"/>
                    <w:sz w:val="16"/>
                  </w:rPr>
                </w:pPr>
                <w:r>
                  <w:rPr>
                    <w:color w:val="000000"/>
                    <w:sz w:val="16"/>
                  </w:rPr>
                  <w:t>Aberdeen, MD 21001</w:t>
                </w:r>
              </w:p>
              <w:p w:rsidR="00A11B8F" w:rsidRDefault="00A11B8F">
                <w:pPr>
                  <w:jc w:val="right"/>
                  <w:rPr>
                    <w:color w:val="000000"/>
                    <w:sz w:val="16"/>
                  </w:rPr>
                </w:pPr>
                <w:r>
                  <w:rPr>
                    <w:color w:val="000000"/>
                    <w:sz w:val="16"/>
                  </w:rPr>
                  <w:t>Phone: 410-297-9243</w:t>
                </w:r>
              </w:p>
              <w:p w:rsidR="00A11B8F" w:rsidRDefault="00A11B8F">
                <w:pPr>
                  <w:jc w:val="right"/>
                  <w:rPr>
                    <w:color w:val="000000"/>
                    <w:sz w:val="16"/>
                  </w:rPr>
                </w:pPr>
                <w:r>
                  <w:rPr>
                    <w:color w:val="000000"/>
                    <w:sz w:val="16"/>
                  </w:rPr>
                  <w:t>Fax: 410-297-6134</w:t>
                </w:r>
              </w:p>
              <w:p w:rsidR="00A11B8F" w:rsidRDefault="00A11B8F">
                <w:pPr>
                  <w:jc w:val="right"/>
                  <w:rPr>
                    <w:color w:val="000000"/>
                    <w:sz w:val="16"/>
                  </w:rPr>
                </w:pPr>
              </w:p>
              <w:p w:rsidR="00A11B8F" w:rsidRDefault="00A11B8F">
                <w:pPr>
                  <w:jc w:val="right"/>
                  <w:rPr>
                    <w:color w:val="000000"/>
                    <w:sz w:val="16"/>
                  </w:rPr>
                </w:pPr>
              </w:p>
              <w:p w:rsidR="00A11B8F" w:rsidRDefault="00A11B8F">
                <w:pPr>
                  <w:jc w:val="right"/>
                  <w:rPr>
                    <w:color w:val="000000"/>
                    <w:sz w:val="16"/>
                  </w:rPr>
                </w:pPr>
                <w:r>
                  <w:rPr>
                    <w:color w:val="000000"/>
                    <w:sz w:val="16"/>
                  </w:rPr>
                  <w:t>Child Advocacy Center</w:t>
                </w:r>
              </w:p>
              <w:p w:rsidR="00A11B8F" w:rsidRDefault="00A11B8F">
                <w:pPr>
                  <w:jc w:val="right"/>
                  <w:rPr>
                    <w:color w:val="000000"/>
                    <w:sz w:val="16"/>
                  </w:rPr>
                </w:pPr>
                <w:r>
                  <w:rPr>
                    <w:color w:val="000000"/>
                    <w:sz w:val="16"/>
                  </w:rPr>
                  <w:t>23 North Main Street</w:t>
                </w:r>
              </w:p>
              <w:p w:rsidR="00A11B8F" w:rsidRDefault="00A11B8F">
                <w:pPr>
                  <w:jc w:val="right"/>
                  <w:rPr>
                    <w:color w:val="000000"/>
                    <w:sz w:val="16"/>
                  </w:rPr>
                </w:pPr>
                <w:r>
                  <w:rPr>
                    <w:color w:val="000000"/>
                    <w:sz w:val="16"/>
                  </w:rPr>
                  <w:t>Bel Air, MD 21014</w:t>
                </w:r>
              </w:p>
              <w:p w:rsidR="00A11B8F" w:rsidRDefault="00A11B8F">
                <w:pPr>
                  <w:jc w:val="right"/>
                  <w:rPr>
                    <w:color w:val="000000"/>
                    <w:sz w:val="16"/>
                  </w:rPr>
                </w:pPr>
                <w:r>
                  <w:rPr>
                    <w:color w:val="000000"/>
                    <w:sz w:val="16"/>
                  </w:rPr>
                  <w:t>Phone: 410-638-3294</w:t>
                </w:r>
              </w:p>
              <w:p w:rsidR="00A11B8F" w:rsidRDefault="00A11B8F">
                <w:pPr>
                  <w:jc w:val="right"/>
                  <w:rPr>
                    <w:color w:val="000000"/>
                    <w:sz w:val="16"/>
                  </w:rPr>
                </w:pPr>
                <w:r>
                  <w:rPr>
                    <w:color w:val="000000"/>
                    <w:sz w:val="16"/>
                  </w:rPr>
                  <w:t>Fax: 410-638-3296</w:t>
                </w:r>
              </w:p>
              <w:p w:rsidR="00A11B8F" w:rsidRDefault="00A11B8F">
                <w:pPr>
                  <w:jc w:val="right"/>
                  <w:rPr>
                    <w:color w:val="000000"/>
                    <w:sz w:val="16"/>
                  </w:rPr>
                </w:pPr>
              </w:p>
              <w:p w:rsidR="00A11B8F" w:rsidRDefault="00A11B8F">
                <w:pPr>
                  <w:jc w:val="right"/>
                  <w:rPr>
                    <w:color w:val="000000"/>
                    <w:sz w:val="16"/>
                  </w:rPr>
                </w:pPr>
              </w:p>
              <w:p w:rsidR="00751316" w:rsidRDefault="00751316">
                <w:pPr>
                  <w:rPr>
                    <w:sz w:val="18"/>
                  </w:rPr>
                </w:pPr>
              </w:p>
              <w:p w:rsidR="00751316" w:rsidRDefault="00751316">
                <w:pPr>
                  <w:rPr>
                    <w:sz w:val="18"/>
                  </w:rPr>
                </w:pPr>
              </w:p>
              <w:p w:rsidR="00751316" w:rsidRDefault="00751316">
                <w:pPr>
                  <w:rPr>
                    <w:sz w:val="18"/>
                  </w:rPr>
                </w:pPr>
              </w:p>
              <w:p w:rsidR="00751316" w:rsidRPr="00A11B8F" w:rsidRDefault="00A11B8F" w:rsidP="00A11B8F">
                <w:pPr>
                  <w:jc w:val="center"/>
                  <w:rPr>
                    <w:i/>
                    <w:sz w:val="22"/>
                    <w:szCs w:val="22"/>
                  </w:rPr>
                </w:pPr>
                <w:r w:rsidRPr="00A11B8F">
                  <w:rPr>
                    <w:rStyle w:val="HTMLCite"/>
                    <w:i w:val="0"/>
                    <w:sz w:val="22"/>
                    <w:szCs w:val="22"/>
                  </w:rPr>
                  <w:t>www.</w:t>
                </w:r>
                <w:r w:rsidRPr="00A11B8F">
                  <w:rPr>
                    <w:rStyle w:val="HTMLCite"/>
                    <w:bCs/>
                    <w:i w:val="0"/>
                    <w:sz w:val="22"/>
                    <w:szCs w:val="22"/>
                  </w:rPr>
                  <w:t>dhr</w:t>
                </w:r>
                <w:r w:rsidRPr="00A11B8F">
                  <w:rPr>
                    <w:rStyle w:val="HTMLCite"/>
                    <w:i w:val="0"/>
                    <w:sz w:val="22"/>
                    <w:szCs w:val="22"/>
                  </w:rPr>
                  <w:t>.</w:t>
                </w:r>
                <w:r w:rsidRPr="00A11B8F">
                  <w:rPr>
                    <w:rStyle w:val="HTMLCite"/>
                    <w:bCs/>
                    <w:i w:val="0"/>
                    <w:sz w:val="22"/>
                    <w:szCs w:val="22"/>
                  </w:rPr>
                  <w:t>state</w:t>
                </w:r>
                <w:r w:rsidRPr="00A11B8F">
                  <w:rPr>
                    <w:rStyle w:val="HTMLCite"/>
                    <w:i w:val="0"/>
                    <w:sz w:val="22"/>
                    <w:szCs w:val="22"/>
                  </w:rPr>
                  <w:t>.</w:t>
                </w:r>
                <w:r w:rsidRPr="00A11B8F">
                  <w:rPr>
                    <w:rStyle w:val="HTMLCite"/>
                    <w:bCs/>
                    <w:i w:val="0"/>
                    <w:sz w:val="22"/>
                    <w:szCs w:val="22"/>
                  </w:rPr>
                  <w:t>md</w:t>
                </w:r>
                <w:r w:rsidRPr="00A11B8F">
                  <w:rPr>
                    <w:rStyle w:val="HTMLCite"/>
                    <w:i w:val="0"/>
                    <w:sz w:val="22"/>
                    <w:szCs w:val="22"/>
                  </w:rPr>
                  <w:t>.</w:t>
                </w:r>
                <w:r w:rsidRPr="00A11B8F">
                  <w:rPr>
                    <w:rStyle w:val="HTMLCite"/>
                    <w:bCs/>
                    <w:i w:val="0"/>
                    <w:sz w:val="22"/>
                    <w:szCs w:val="22"/>
                  </w:rPr>
                  <w:t>us</w:t>
                </w:r>
              </w:p>
              <w:p w:rsidR="00751316" w:rsidRDefault="00751316">
                <w:pPr>
                  <w:rPr>
                    <w:sz w:val="18"/>
                  </w:rPr>
                </w:pPr>
              </w:p>
              <w:p w:rsidR="00751316" w:rsidRDefault="00751316">
                <w:pPr>
                  <w:rPr>
                    <w:sz w:val="18"/>
                  </w:rPr>
                </w:pPr>
              </w:p>
              <w:p w:rsidR="00751316" w:rsidRDefault="00751316">
                <w:pPr>
                  <w:rPr>
                    <w:sz w:val="18"/>
                  </w:rPr>
                </w:pPr>
              </w:p>
              <w:p w:rsidR="00751316" w:rsidRDefault="00751316">
                <w:pPr>
                  <w:rPr>
                    <w:sz w:val="18"/>
                  </w:rPr>
                </w:pPr>
              </w:p>
              <w:p w:rsidR="00751316" w:rsidRDefault="00751316">
                <w:pPr>
                  <w:rPr>
                    <w:sz w:val="18"/>
                  </w:rPr>
                </w:pPr>
              </w:p>
              <w:p w:rsidR="00751316" w:rsidRPr="00F567A2" w:rsidRDefault="00751316">
                <w:pPr>
                  <w:ind w:right="111"/>
                  <w:jc w:val="center"/>
                  <w:rPr>
                    <w:sz w:val="14"/>
                  </w:rPr>
                </w:pPr>
                <w:r w:rsidRPr="00F567A2">
                  <w:rPr>
                    <w:sz w:val="14"/>
                  </w:rPr>
                  <w:t>An Equal Opportunity Employer</w:t>
                </w:r>
              </w:p>
            </w:txbxContent>
          </v:textbox>
          <w10:wrap type="tight"/>
        </v:shape>
      </w:pict>
    </w:r>
    <w:r>
      <w:rPr>
        <w:noProof/>
      </w:rPr>
      <w:pict>
        <v:shape id="_x0000_s2050" type="#_x0000_t202" style="position:absolute;margin-left:2.2pt;margin-top:-41.45pt;width:585pt;height:73.35pt;z-index:251657216" stroked="f">
          <v:textbox style="mso-next-textbox:#_x0000_s2050">
            <w:txbxContent>
              <w:p w:rsidR="00751316" w:rsidRDefault="00751316"/>
              <w:p w:rsidR="00751316" w:rsidRDefault="00FA24DA">
                <w:r>
                  <w:rPr>
                    <w:noProof/>
                    <w:color w:val="000000"/>
                  </w:rPr>
                  <w:drawing>
                    <wp:inline distT="0" distB="0" distL="0" distR="0">
                      <wp:extent cx="6901815" cy="762000"/>
                      <wp:effectExtent l="19050" t="0" r="0" b="0"/>
                      <wp:docPr id="2" name="Picture 2" descr="harfordhead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fordheadart"/>
                              <pic:cNvPicPr>
                                <a:picLocks noChangeAspect="1" noChangeArrowheads="1"/>
                              </pic:cNvPicPr>
                            </pic:nvPicPr>
                            <pic:blipFill>
                              <a:blip r:embed="rId2"/>
                              <a:srcRect/>
                              <a:stretch>
                                <a:fillRect/>
                              </a:stretch>
                            </pic:blipFill>
                            <pic:spPr bwMode="auto">
                              <a:xfrm>
                                <a:off x="0" y="0"/>
                                <a:ext cx="6901815" cy="762000"/>
                              </a:xfrm>
                              <a:prstGeom prst="rect">
                                <a:avLst/>
                              </a:prstGeom>
                              <a:noFill/>
                              <a:ln w="9525">
                                <a:noFill/>
                                <a:miter lim="800000"/>
                                <a:headEnd/>
                                <a:tailEnd/>
                              </a:ln>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2283B"/>
    <w:multiLevelType w:val="hybridMultilevel"/>
    <w:tmpl w:val="F3B04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23CDD"/>
    <w:multiLevelType w:val="singleLevel"/>
    <w:tmpl w:val="A046317A"/>
    <w:lvl w:ilvl="0">
      <w:start w:val="1"/>
      <w:numFmt w:val="bullet"/>
      <w:lvlText w:val=""/>
      <w:lvlJc w:val="left"/>
      <w:pPr>
        <w:tabs>
          <w:tab w:val="num" w:pos="360"/>
        </w:tabs>
        <w:ind w:left="360" w:hanging="360"/>
      </w:pPr>
      <w:rPr>
        <w:rFonts w:ascii="Symbol" w:hAnsi="Symbol" w:hint="default"/>
        <w:sz w:val="24"/>
      </w:rPr>
    </w:lvl>
  </w:abstractNum>
  <w:abstractNum w:abstractNumId="2">
    <w:nsid w:val="52E67BA1"/>
    <w:multiLevelType w:val="hybridMultilevel"/>
    <w:tmpl w:val="FF40EBF0"/>
    <w:lvl w:ilvl="0" w:tplc="F586D1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D1E20"/>
    <w:multiLevelType w:val="hybridMultilevel"/>
    <w:tmpl w:val="439C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attachedTemplate r:id="rId1"/>
  <w:stylePaneFormatFilter w:val="3F01"/>
  <w:documentProtection w:edit="readOnly" w:enforcement="1" w:cryptProviderType="rsaFull" w:cryptAlgorithmClass="hash" w:cryptAlgorithmType="typeAny" w:cryptAlgorithmSid="4" w:cryptSpinCount="100000" w:hash="IpylTD71k8DcziE+JaZrS8nZei0=" w:salt="d3/DvE34ChbTLb25lGmwfA=="/>
  <w:defaultTabStop w:val="720"/>
  <w:noPunctuationKerning/>
  <w:characterSpacingControl w:val="doNotCompress"/>
  <w:hdrShapeDefaults>
    <o:shapedefaults v:ext="edit" spidmax="4098">
      <o:colormenu v:ext="edit" strokecolor="none"/>
    </o:shapedefaults>
    <o:shapelayout v:ext="edit">
      <o:idmap v:ext="edit" data="2"/>
    </o:shapelayout>
  </w:hdrShapeDefaults>
  <w:footnotePr>
    <w:footnote w:id="-1"/>
    <w:footnote w:id="0"/>
  </w:footnotePr>
  <w:endnotePr>
    <w:endnote w:id="-1"/>
    <w:endnote w:id="0"/>
  </w:endnotePr>
  <w:compat/>
  <w:rsids>
    <w:rsidRoot w:val="004568F8"/>
    <w:rsid w:val="0000074F"/>
    <w:rsid w:val="00114B5F"/>
    <w:rsid w:val="001522D6"/>
    <w:rsid w:val="00166E68"/>
    <w:rsid w:val="001E69B7"/>
    <w:rsid w:val="00223DDB"/>
    <w:rsid w:val="00294A6B"/>
    <w:rsid w:val="002D74C5"/>
    <w:rsid w:val="002D7959"/>
    <w:rsid w:val="002F71BF"/>
    <w:rsid w:val="003F2948"/>
    <w:rsid w:val="00433A81"/>
    <w:rsid w:val="004568F8"/>
    <w:rsid w:val="00495CE8"/>
    <w:rsid w:val="00496706"/>
    <w:rsid w:val="004A36C6"/>
    <w:rsid w:val="004C4725"/>
    <w:rsid w:val="005243B5"/>
    <w:rsid w:val="00543C1C"/>
    <w:rsid w:val="00556A63"/>
    <w:rsid w:val="005737FE"/>
    <w:rsid w:val="00585A62"/>
    <w:rsid w:val="005F5686"/>
    <w:rsid w:val="006033BE"/>
    <w:rsid w:val="0068040B"/>
    <w:rsid w:val="006C77D0"/>
    <w:rsid w:val="00730C1C"/>
    <w:rsid w:val="00751316"/>
    <w:rsid w:val="00752F01"/>
    <w:rsid w:val="007E52A2"/>
    <w:rsid w:val="00893E8B"/>
    <w:rsid w:val="009D6814"/>
    <w:rsid w:val="00A11B8F"/>
    <w:rsid w:val="00A16732"/>
    <w:rsid w:val="00A37810"/>
    <w:rsid w:val="00A41E4F"/>
    <w:rsid w:val="00A968F7"/>
    <w:rsid w:val="00AD38CE"/>
    <w:rsid w:val="00B63033"/>
    <w:rsid w:val="00B70C22"/>
    <w:rsid w:val="00C23340"/>
    <w:rsid w:val="00C9347E"/>
    <w:rsid w:val="00D00217"/>
    <w:rsid w:val="00D22793"/>
    <w:rsid w:val="00D42084"/>
    <w:rsid w:val="00D659CB"/>
    <w:rsid w:val="00D9177B"/>
    <w:rsid w:val="00DF0D9D"/>
    <w:rsid w:val="00E748E7"/>
    <w:rsid w:val="00E918A0"/>
    <w:rsid w:val="00ED0B4D"/>
    <w:rsid w:val="00EF499C"/>
    <w:rsid w:val="00F202E7"/>
    <w:rsid w:val="00F567A2"/>
    <w:rsid w:val="00F97086"/>
    <w:rsid w:val="00FA24DA"/>
    <w:rsid w:val="00FB0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084"/>
    <w:rPr>
      <w:sz w:val="24"/>
      <w:szCs w:val="24"/>
    </w:rPr>
  </w:style>
  <w:style w:type="paragraph" w:styleId="Heading1">
    <w:name w:val="heading 1"/>
    <w:basedOn w:val="Normal"/>
    <w:next w:val="Normal"/>
    <w:qFormat/>
    <w:rsid w:val="00D42084"/>
    <w:pPr>
      <w:keepNext/>
      <w:jc w:val="right"/>
      <w:outlineLvl w:val="0"/>
    </w:pPr>
    <w:rPr>
      <w:b/>
      <w:bCs/>
      <w:sz w:val="14"/>
    </w:rPr>
  </w:style>
  <w:style w:type="paragraph" w:styleId="Heading2">
    <w:name w:val="heading 2"/>
    <w:basedOn w:val="Normal"/>
    <w:next w:val="Normal"/>
    <w:qFormat/>
    <w:rsid w:val="00D42084"/>
    <w:pPr>
      <w:keepNext/>
      <w:jc w:val="right"/>
      <w:outlineLvl w:val="1"/>
    </w:pPr>
    <w:rPr>
      <w:b/>
      <w:sz w:val="18"/>
    </w:rPr>
  </w:style>
  <w:style w:type="paragraph" w:styleId="Heading3">
    <w:name w:val="heading 3"/>
    <w:basedOn w:val="Normal"/>
    <w:next w:val="Normal"/>
    <w:qFormat/>
    <w:rsid w:val="00D42084"/>
    <w:pPr>
      <w:keepNext/>
      <w:autoSpaceDE w:val="0"/>
      <w:autoSpaceDN w:val="0"/>
      <w:adjustRightInd w:val="0"/>
      <w:jc w:val="center"/>
      <w:outlineLvl w:val="2"/>
    </w:pPr>
    <w:rPr>
      <w:rFonts w:ascii="Arial" w:hAnsi="Arial" w:cs="Arial"/>
      <w:i/>
      <w:iCs/>
      <w:color w:val="000000"/>
      <w:sz w:val="18"/>
      <w:szCs w:val="18"/>
    </w:rPr>
  </w:style>
  <w:style w:type="paragraph" w:styleId="Heading4">
    <w:name w:val="heading 4"/>
    <w:basedOn w:val="Normal"/>
    <w:next w:val="Normal"/>
    <w:qFormat/>
    <w:rsid w:val="00D42084"/>
    <w:pPr>
      <w:keepNext/>
      <w:jc w:val="center"/>
      <w:outlineLvl w:val="3"/>
    </w:pPr>
    <w:rPr>
      <w:rFonts w:ascii="Arial" w:hAnsi="Arial" w:cs="Arial"/>
      <w:b/>
      <w:bCs/>
      <w:color w:val="333399"/>
      <w:sz w:val="18"/>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2084"/>
    <w:pPr>
      <w:tabs>
        <w:tab w:val="center" w:pos="4320"/>
        <w:tab w:val="right" w:pos="8640"/>
      </w:tabs>
    </w:pPr>
  </w:style>
  <w:style w:type="paragraph" w:styleId="Footer">
    <w:name w:val="footer"/>
    <w:basedOn w:val="Normal"/>
    <w:rsid w:val="00D42084"/>
    <w:pPr>
      <w:tabs>
        <w:tab w:val="center" w:pos="4320"/>
        <w:tab w:val="right" w:pos="8640"/>
      </w:tabs>
    </w:pPr>
  </w:style>
  <w:style w:type="character" w:styleId="Hyperlink">
    <w:name w:val="Hyperlink"/>
    <w:basedOn w:val="DefaultParagraphFont"/>
    <w:rsid w:val="00D42084"/>
    <w:rPr>
      <w:color w:val="0000FF"/>
      <w:u w:val="single"/>
    </w:rPr>
  </w:style>
  <w:style w:type="character" w:styleId="FollowedHyperlink">
    <w:name w:val="FollowedHyperlink"/>
    <w:basedOn w:val="DefaultParagraphFont"/>
    <w:rsid w:val="00D42084"/>
    <w:rPr>
      <w:color w:val="800080"/>
      <w:u w:val="single"/>
    </w:rPr>
  </w:style>
  <w:style w:type="paragraph" w:styleId="BodyText">
    <w:name w:val="Body Text"/>
    <w:basedOn w:val="Normal"/>
    <w:rsid w:val="00D42084"/>
    <w:pPr>
      <w:jc w:val="right"/>
    </w:pPr>
    <w:rPr>
      <w:sz w:val="18"/>
      <w:szCs w:val="20"/>
    </w:rPr>
  </w:style>
  <w:style w:type="paragraph" w:styleId="BodyText2">
    <w:name w:val="Body Text 2"/>
    <w:basedOn w:val="Normal"/>
    <w:rsid w:val="00D42084"/>
    <w:pPr>
      <w:ind w:right="-2592"/>
    </w:pPr>
  </w:style>
  <w:style w:type="character" w:styleId="HTMLCite">
    <w:name w:val="HTML Cite"/>
    <w:basedOn w:val="DefaultParagraphFont"/>
    <w:uiPriority w:val="99"/>
    <w:unhideWhenUsed/>
    <w:rsid w:val="00A11B8F"/>
    <w:rPr>
      <w:i/>
      <w:iCs/>
    </w:rPr>
  </w:style>
  <w:style w:type="character" w:styleId="Strong">
    <w:name w:val="Strong"/>
    <w:qFormat/>
    <w:rsid w:val="00223DDB"/>
    <w:rPr>
      <w:b/>
      <w:bCs/>
    </w:rPr>
  </w:style>
  <w:style w:type="character" w:customStyle="1" w:styleId="apple-style-span">
    <w:name w:val="apple-style-span"/>
    <w:basedOn w:val="DefaultParagraphFont"/>
    <w:rsid w:val="00223DDB"/>
  </w:style>
  <w:style w:type="paragraph" w:styleId="BalloonText">
    <w:name w:val="Balloon Text"/>
    <w:basedOn w:val="Normal"/>
    <w:link w:val="BalloonTextChar"/>
    <w:rsid w:val="006C77D0"/>
    <w:rPr>
      <w:rFonts w:ascii="Tahoma" w:hAnsi="Tahoma" w:cs="Tahoma"/>
      <w:sz w:val="16"/>
      <w:szCs w:val="16"/>
    </w:rPr>
  </w:style>
  <w:style w:type="character" w:customStyle="1" w:styleId="BalloonTextChar">
    <w:name w:val="Balloon Text Char"/>
    <w:basedOn w:val="DefaultParagraphFont"/>
    <w:link w:val="BalloonText"/>
    <w:rsid w:val="006C77D0"/>
    <w:rPr>
      <w:rFonts w:ascii="Tahoma" w:hAnsi="Tahoma" w:cs="Tahoma"/>
      <w:sz w:val="16"/>
      <w:szCs w:val="16"/>
    </w:rPr>
  </w:style>
  <w:style w:type="paragraph" w:styleId="NoSpacing">
    <w:name w:val="No Spacing"/>
    <w:uiPriority w:val="1"/>
    <w:qFormat/>
    <w:rsid w:val="001522D6"/>
    <w:pPr>
      <w:ind w:left="720" w:hanging="720"/>
    </w:pPr>
    <w:rPr>
      <w:rFonts w:ascii="Calibri" w:eastAsia="Calibri" w:hAnsi="Calibri"/>
      <w:sz w:val="22"/>
      <w:szCs w:val="22"/>
    </w:rPr>
  </w:style>
  <w:style w:type="paragraph" w:styleId="DocumentMap">
    <w:name w:val="Document Map"/>
    <w:basedOn w:val="Normal"/>
    <w:link w:val="DocumentMapChar"/>
    <w:rsid w:val="00C9347E"/>
    <w:rPr>
      <w:rFonts w:ascii="Tahoma" w:hAnsi="Tahoma" w:cs="Tahoma"/>
      <w:sz w:val="16"/>
      <w:szCs w:val="16"/>
    </w:rPr>
  </w:style>
  <w:style w:type="character" w:customStyle="1" w:styleId="DocumentMapChar">
    <w:name w:val="Document Map Char"/>
    <w:basedOn w:val="DefaultParagraphFont"/>
    <w:link w:val="DocumentMap"/>
    <w:rsid w:val="00C9347E"/>
    <w:rPr>
      <w:rFonts w:ascii="Tahoma" w:hAnsi="Tahoma" w:cs="Tahoma"/>
      <w:sz w:val="16"/>
      <w:szCs w:val="16"/>
    </w:rPr>
  </w:style>
  <w:style w:type="paragraph" w:styleId="ListParagraph">
    <w:name w:val="List Paragraph"/>
    <w:basedOn w:val="Normal"/>
    <w:uiPriority w:val="34"/>
    <w:qFormat/>
    <w:rsid w:val="00E918A0"/>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ly.thompson@maryland.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Template>
  <TotalTime>2</TotalTime>
  <Pages>1</Pages>
  <Words>197</Words>
  <Characters>1127</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JCS;XFCLS;KZMCLSKZJCOPILSMLCNSLKZNCLS</vt:lpstr>
    </vt:vector>
  </TitlesOfParts>
  <Company>DHR</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JCS;XFCLS;KZMCLSKZJCOPILSMLCNSLKZNCLS</dc:title>
  <dc:creator>tnappi</dc:creator>
  <cp:lastModifiedBy>Nwgray</cp:lastModifiedBy>
  <cp:revision>3</cp:revision>
  <cp:lastPrinted>2014-03-19T18:27:00Z</cp:lastPrinted>
  <dcterms:created xsi:type="dcterms:W3CDTF">2016-11-18T19:19:00Z</dcterms:created>
  <dcterms:modified xsi:type="dcterms:W3CDTF">2016-11-18T20:00:00Z</dcterms:modified>
</cp:coreProperties>
</file>